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20"/>
        <w:jc w:val="center"/>
        <w:rPr>
          <w:sz w:val="36"/>
          <w:szCs w:val="36"/>
        </w:rPr>
      </w:pPr>
      <w:r w:rsidRPr="00D069BC">
        <w:rPr>
          <w:sz w:val="36"/>
          <w:szCs w:val="36"/>
        </w:rPr>
        <w:t>Игра – ведущая деятельность для старших дошкольников.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20"/>
        <w:rPr>
          <w:sz w:val="26"/>
          <w:szCs w:val="26"/>
        </w:rPr>
      </w:pPr>
      <w:r w:rsidRPr="00D069BC">
        <w:rPr>
          <w:sz w:val="26"/>
          <w:szCs w:val="26"/>
        </w:rPr>
        <w:t>Игра для старших дошкольников продолжает оставаться веду</w:t>
      </w:r>
      <w:r w:rsidRPr="00D069BC">
        <w:rPr>
          <w:sz w:val="26"/>
          <w:szCs w:val="26"/>
        </w:rPr>
        <w:softHyphen/>
        <w:t>щей деятельностью, определяющей разные стороны развития лич</w:t>
      </w:r>
      <w:r w:rsidRPr="00D069BC">
        <w:rPr>
          <w:sz w:val="26"/>
          <w:szCs w:val="26"/>
        </w:rPr>
        <w:softHyphen/>
        <w:t>ности, в том числе нравственности. В игре происходит усвоение мо</w:t>
      </w:r>
      <w:r w:rsidRPr="00D069BC">
        <w:rPr>
          <w:sz w:val="26"/>
          <w:szCs w:val="26"/>
        </w:rPr>
        <w:softHyphen/>
        <w:t>ральных правил. Она остается одним из важнейших средств воспитания социального поведения: дети учатся сдерживать свой эгоизм, уступать, подчиняться общепринятым правилам. Одновре</w:t>
      </w:r>
      <w:r w:rsidRPr="00D069BC">
        <w:rPr>
          <w:sz w:val="26"/>
          <w:szCs w:val="26"/>
        </w:rPr>
        <w:softHyphen/>
        <w:t>менно в играх формируются основы организованности, инициати</w:t>
      </w:r>
      <w:r w:rsidRPr="00D069BC">
        <w:rPr>
          <w:sz w:val="26"/>
          <w:szCs w:val="26"/>
        </w:rPr>
        <w:softHyphen/>
        <w:t>вности, взаимопомощи. Этому способствуют игровые правила, без следования которым игра не может состояться. Одни правила требу</w:t>
      </w:r>
      <w:r w:rsidRPr="00D069BC">
        <w:rPr>
          <w:sz w:val="26"/>
          <w:szCs w:val="26"/>
        </w:rPr>
        <w:softHyphen/>
        <w:t>ют сдержанности, другие — активности, третьи регулируют взаимоотношения и т. д. Стремление овладеть этими правилами поддержи</w:t>
      </w:r>
      <w:r w:rsidRPr="00D069BC">
        <w:rPr>
          <w:sz w:val="26"/>
          <w:szCs w:val="26"/>
        </w:rPr>
        <w:softHyphen/>
        <w:t>вается потребностью ребенка в игре и общении. Наличие готовых игровых правил, регламентирующих действия детей, их взаимоот</w:t>
      </w:r>
      <w:r w:rsidRPr="00D069BC">
        <w:rPr>
          <w:sz w:val="26"/>
          <w:szCs w:val="26"/>
        </w:rPr>
        <w:softHyphen/>
        <w:t>ношения, способствует развитию самоорганизации детей. В прави</w:t>
      </w:r>
      <w:r w:rsidRPr="00D069BC">
        <w:rPr>
          <w:sz w:val="26"/>
          <w:szCs w:val="26"/>
        </w:rPr>
        <w:softHyphen/>
        <w:t>лах четко предписывается, как надо действовать, выполнять игровое задание, относиться к товарищам. Таким образом, в игре действуют единые нормы общения, которые обеспечивают равенство детей и их требовательность друг к другу.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20"/>
        <w:rPr>
          <w:sz w:val="26"/>
          <w:szCs w:val="26"/>
        </w:rPr>
      </w:pPr>
      <w:r w:rsidRPr="00D069BC">
        <w:rPr>
          <w:rStyle w:val="Bodytext2Exact"/>
          <w:sz w:val="26"/>
          <w:szCs w:val="26"/>
        </w:rPr>
        <w:t>Старшие дошкольники участвуют в разнообразной деятельности, влияющей на их нравственное развитие и нацеленной на:</w:t>
      </w:r>
    </w:p>
    <w:p w:rsidR="00FB059D" w:rsidRPr="00D069BC" w:rsidRDefault="00FB059D" w:rsidP="00D073A2">
      <w:pPr>
        <w:pStyle w:val="Bodytext20"/>
        <w:numPr>
          <w:ilvl w:val="0"/>
          <w:numId w:val="2"/>
        </w:numPr>
        <w:shd w:val="clear" w:color="auto" w:fill="auto"/>
        <w:tabs>
          <w:tab w:val="left" w:pos="181"/>
        </w:tabs>
        <w:spacing w:line="240" w:lineRule="auto"/>
        <w:ind w:left="181" w:hanging="181"/>
        <w:rPr>
          <w:sz w:val="26"/>
          <w:szCs w:val="26"/>
        </w:rPr>
      </w:pPr>
      <w:r w:rsidRPr="00D069BC">
        <w:rPr>
          <w:sz w:val="26"/>
          <w:szCs w:val="26"/>
        </w:rPr>
        <w:t>формирование положительного отношения к правилам поведения;</w:t>
      </w:r>
    </w:p>
    <w:p w:rsidR="00FB059D" w:rsidRPr="00D069BC" w:rsidRDefault="00FB059D" w:rsidP="00D073A2">
      <w:pPr>
        <w:pStyle w:val="Bodytext20"/>
        <w:numPr>
          <w:ilvl w:val="0"/>
          <w:numId w:val="2"/>
        </w:numPr>
        <w:shd w:val="clear" w:color="auto" w:fill="auto"/>
        <w:tabs>
          <w:tab w:val="left" w:pos="181"/>
        </w:tabs>
        <w:spacing w:line="240" w:lineRule="auto"/>
        <w:ind w:left="181" w:hanging="181"/>
        <w:rPr>
          <w:sz w:val="26"/>
          <w:szCs w:val="26"/>
        </w:rPr>
      </w:pPr>
      <w:r w:rsidRPr="00D069BC">
        <w:rPr>
          <w:sz w:val="26"/>
          <w:szCs w:val="26"/>
        </w:rPr>
        <w:t>закрепление в сознании дошкольников значения правил поведения в жизни каждого и коллектива в целом;</w:t>
      </w:r>
    </w:p>
    <w:p w:rsidR="00FB059D" w:rsidRPr="00D069BC" w:rsidRDefault="00FB059D" w:rsidP="00D073A2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181" w:hanging="181"/>
        <w:rPr>
          <w:sz w:val="26"/>
          <w:szCs w:val="26"/>
        </w:rPr>
      </w:pPr>
      <w:r w:rsidRPr="00D069BC">
        <w:rPr>
          <w:sz w:val="26"/>
          <w:szCs w:val="26"/>
        </w:rPr>
        <w:t xml:space="preserve"> развитие умения принимать правила как руководство к действию; </w:t>
      </w:r>
    </w:p>
    <w:p w:rsidR="00FB059D" w:rsidRPr="00D069BC" w:rsidRDefault="00FB059D" w:rsidP="00D073A2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181" w:hanging="181"/>
        <w:rPr>
          <w:sz w:val="26"/>
          <w:szCs w:val="26"/>
        </w:rPr>
      </w:pPr>
      <w:r w:rsidRPr="00D069BC">
        <w:rPr>
          <w:sz w:val="26"/>
          <w:szCs w:val="26"/>
        </w:rPr>
        <w:t>обобщение опыта собственного поведения, развитие оценки и само</w:t>
      </w:r>
      <w:r w:rsidRPr="00D069BC">
        <w:rPr>
          <w:sz w:val="26"/>
          <w:szCs w:val="26"/>
        </w:rPr>
        <w:softHyphen/>
        <w:t>оценки;</w:t>
      </w:r>
    </w:p>
    <w:p w:rsidR="00FB059D" w:rsidRPr="00D069BC" w:rsidRDefault="00FB059D" w:rsidP="00D073A2">
      <w:pPr>
        <w:pStyle w:val="Bodytext20"/>
        <w:numPr>
          <w:ilvl w:val="0"/>
          <w:numId w:val="2"/>
        </w:numPr>
        <w:shd w:val="clear" w:color="auto" w:fill="auto"/>
        <w:spacing w:line="240" w:lineRule="auto"/>
        <w:ind w:left="181" w:hanging="181"/>
        <w:rPr>
          <w:sz w:val="26"/>
          <w:szCs w:val="26"/>
        </w:rPr>
      </w:pPr>
      <w:r w:rsidRPr="00D069BC">
        <w:rPr>
          <w:sz w:val="26"/>
          <w:szCs w:val="26"/>
        </w:rPr>
        <w:t>переход от действий, опирающихся на внешние стимулы, к поведе</w:t>
      </w:r>
      <w:r w:rsidRPr="00D069BC">
        <w:rPr>
          <w:sz w:val="26"/>
          <w:szCs w:val="26"/>
        </w:rPr>
        <w:softHyphen/>
        <w:t>нию по внутренним побуждениям.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D069BC">
        <w:rPr>
          <w:sz w:val="26"/>
          <w:szCs w:val="26"/>
        </w:rPr>
        <w:t>Правила выступают в качестве критерия правильности или непра</w:t>
      </w:r>
      <w:r w:rsidRPr="00D069BC">
        <w:rPr>
          <w:sz w:val="26"/>
          <w:szCs w:val="26"/>
        </w:rPr>
        <w:softHyphen/>
        <w:t>вильности собственных действий ребенка и поведения товарищей, соблюдения условий, необходимых для коллективной игры. Подражая друг другу, дети часто повторяют действия товарищей, как правиль</w:t>
      </w:r>
      <w:r w:rsidRPr="00D069BC">
        <w:rPr>
          <w:sz w:val="26"/>
          <w:szCs w:val="26"/>
        </w:rPr>
        <w:softHyphen/>
        <w:t>ные, так и неправильные. Для нейтрализации негативных примеров важна поддержка воспитателя. Так, дошкольник нарушил правило и стал считаться выигравшим. Другой с целью стать победителем тоже нарушил правило. Если дети протестуют, их следует поддержать и предложить всем вместе повторить или уточнить правила игры. В случае, когда дети соглашаются с нарушителем, им следует напомнить, что нечестная игра не дает права выигрыша. Они должны дружно осудить того, кто пытается выиграть нечестно.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D069BC">
        <w:rPr>
          <w:sz w:val="26"/>
          <w:szCs w:val="26"/>
        </w:rPr>
        <w:t>В играх с правилами важен результат: выигрыш или проигрыш. Же</w:t>
      </w:r>
      <w:r w:rsidRPr="00D069BC">
        <w:rPr>
          <w:sz w:val="26"/>
          <w:szCs w:val="26"/>
        </w:rPr>
        <w:softHyphen/>
        <w:t>лание не отстать от товарищей, опередить их может побуждать ребенка к стремлению выиграть любой ценой. Поэтому борьба между желани</w:t>
      </w:r>
      <w:r w:rsidRPr="00D069BC">
        <w:rPr>
          <w:sz w:val="26"/>
          <w:szCs w:val="26"/>
        </w:rPr>
        <w:softHyphen/>
        <w:t>ем выиграть и честным выигрышем создает ситуацию нравственного выбора. Правила служат своеобразным препятствием эгоистическим побуждениям и поддерживают моральные принципы.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20"/>
        <w:rPr>
          <w:sz w:val="26"/>
          <w:szCs w:val="26"/>
        </w:rPr>
      </w:pPr>
      <w:r w:rsidRPr="00D069BC">
        <w:rPr>
          <w:sz w:val="26"/>
          <w:szCs w:val="26"/>
        </w:rPr>
        <w:t>Дети старшей группы способны к самостоятельному общению в со</w:t>
      </w:r>
      <w:r w:rsidRPr="00D069BC">
        <w:rPr>
          <w:sz w:val="26"/>
          <w:szCs w:val="26"/>
        </w:rPr>
        <w:softHyphen/>
        <w:t>ответствии с усвоенными правилами. Эти правила обычно тесно свя</w:t>
      </w:r>
      <w:r w:rsidRPr="00D069BC">
        <w:rPr>
          <w:sz w:val="26"/>
          <w:szCs w:val="26"/>
        </w:rPr>
        <w:softHyphen/>
        <w:t>заны с конкретной ситуацией, что говорит об определенной способно</w:t>
      </w:r>
      <w:r w:rsidRPr="00D069BC">
        <w:rPr>
          <w:sz w:val="26"/>
          <w:szCs w:val="26"/>
        </w:rPr>
        <w:softHyphen/>
        <w:t>сти к обобщению разных ситуаций, относящихся к одному правилу. Развитие наглядно-образного мышления, использование слов, обозна</w:t>
      </w:r>
      <w:r w:rsidRPr="00D069BC">
        <w:rPr>
          <w:sz w:val="26"/>
          <w:szCs w:val="26"/>
        </w:rPr>
        <w:softHyphen/>
        <w:t>чающих те или иные нравственные качества (добрый, честный, спра</w:t>
      </w:r>
      <w:r w:rsidRPr="00D069BC">
        <w:rPr>
          <w:sz w:val="26"/>
          <w:szCs w:val="26"/>
        </w:rPr>
        <w:softHyphen/>
        <w:t>ведливый, несправедливый), также свидетельствуют об умении обоб</w:t>
      </w:r>
      <w:r w:rsidRPr="00D069BC">
        <w:rPr>
          <w:sz w:val="26"/>
          <w:szCs w:val="26"/>
        </w:rPr>
        <w:softHyphen/>
        <w:t>щать разные поступки и ситуации.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20"/>
        <w:rPr>
          <w:sz w:val="26"/>
          <w:szCs w:val="26"/>
        </w:rPr>
      </w:pPr>
      <w:r w:rsidRPr="00D069BC">
        <w:rPr>
          <w:sz w:val="26"/>
          <w:szCs w:val="26"/>
        </w:rPr>
        <w:t>Дети уже могут указать на внутренний мотив поступка: «Я помог Васе, он упал и ушибся. Мне его было жалко». Хотя дошкольники ча</w:t>
      </w:r>
      <w:r w:rsidRPr="00D069BC">
        <w:rPr>
          <w:sz w:val="26"/>
          <w:szCs w:val="26"/>
        </w:rPr>
        <w:softHyphen/>
        <w:t>ще всего говорят о внешних побудителях, ссылаясь на правило: надо помогать товарищу.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20"/>
        <w:rPr>
          <w:sz w:val="26"/>
          <w:szCs w:val="26"/>
        </w:rPr>
      </w:pPr>
      <w:r w:rsidRPr="00D069BC">
        <w:rPr>
          <w:sz w:val="26"/>
          <w:szCs w:val="26"/>
        </w:rPr>
        <w:t>Дети испытывают потребность в общении, проявляемой не только в игре, но и в практической деятельности при выполнении обществен</w:t>
      </w:r>
      <w:r w:rsidRPr="00D069BC">
        <w:rPr>
          <w:sz w:val="26"/>
          <w:szCs w:val="26"/>
        </w:rPr>
        <w:softHyphen/>
        <w:t>ных обязанностей, общих заданий. Эта деятельность привлекает детей как серьезная, полезная для всех; как возможность помочь взрослым. Дети переживают чувство гордости за свою работу, ответственность за ее выполнение. Дошкольники уже могут сами организовать работу, до</w:t>
      </w:r>
      <w:r w:rsidRPr="00D069BC">
        <w:rPr>
          <w:sz w:val="26"/>
          <w:szCs w:val="26"/>
        </w:rPr>
        <w:softHyphen/>
        <w:t>вести ее общими усилиями до конца, оценить результат. Они уже пы</w:t>
      </w:r>
      <w:r w:rsidRPr="00D069BC">
        <w:rPr>
          <w:sz w:val="26"/>
          <w:szCs w:val="26"/>
        </w:rPr>
        <w:softHyphen/>
        <w:t>таются обосновывать свои оценки, при их несовпадении могут возни</w:t>
      </w:r>
      <w:r w:rsidRPr="00D069BC">
        <w:rPr>
          <w:sz w:val="26"/>
          <w:szCs w:val="26"/>
        </w:rPr>
        <w:softHyphen/>
        <w:t>кать споры. Воспитатель помогает детям: выслушивает их и подводит к общему мнению.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20"/>
        <w:rPr>
          <w:sz w:val="26"/>
          <w:szCs w:val="26"/>
        </w:rPr>
      </w:pPr>
      <w:r w:rsidRPr="00D069BC">
        <w:rPr>
          <w:sz w:val="26"/>
          <w:szCs w:val="26"/>
        </w:rPr>
        <w:t>Воспитатель учит детей давать оценки своим поступкам и поведе</w:t>
      </w:r>
      <w:r w:rsidRPr="00D069BC">
        <w:rPr>
          <w:sz w:val="26"/>
          <w:szCs w:val="26"/>
        </w:rPr>
        <w:softHyphen/>
        <w:t>нию других, основываясь на следующих критериях:</w:t>
      </w:r>
    </w:p>
    <w:p w:rsidR="00FB059D" w:rsidRPr="00D069BC" w:rsidRDefault="00FB059D" w:rsidP="00304265">
      <w:pPr>
        <w:pStyle w:val="Bodytext20"/>
        <w:numPr>
          <w:ilvl w:val="0"/>
          <w:numId w:val="3"/>
        </w:numPr>
        <w:shd w:val="clear" w:color="auto" w:fill="auto"/>
        <w:tabs>
          <w:tab w:val="left" w:pos="217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интересе к деятельности сверстника, умении пользоваться общими игрушками, договариваться при возникновении разногласий;</w:t>
      </w:r>
    </w:p>
    <w:p w:rsidR="00FB059D" w:rsidRPr="00D069BC" w:rsidRDefault="00FB059D" w:rsidP="00304265">
      <w:pPr>
        <w:pStyle w:val="Bodytext20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отзывчивости, стремлении оказать помощь другому;</w:t>
      </w:r>
    </w:p>
    <w:p w:rsidR="00FB059D" w:rsidRPr="00D069BC" w:rsidRDefault="00FB059D" w:rsidP="00304265">
      <w:pPr>
        <w:pStyle w:val="Bodytext20"/>
        <w:numPr>
          <w:ilvl w:val="0"/>
          <w:numId w:val="3"/>
        </w:numPr>
        <w:shd w:val="clear" w:color="auto" w:fill="auto"/>
        <w:tabs>
          <w:tab w:val="left" w:pos="226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наличии симпатий, предпочтений в общении со сверстниками (не в ущерб другим);</w:t>
      </w:r>
    </w:p>
    <w:p w:rsidR="00FB059D" w:rsidRPr="00D069BC" w:rsidRDefault="00FB059D" w:rsidP="00D073A2">
      <w:pPr>
        <w:pStyle w:val="Bodytext20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стремлении к объективной оценке и самооценке;</w:t>
      </w:r>
    </w:p>
    <w:p w:rsidR="00FB059D" w:rsidRPr="00D069BC" w:rsidRDefault="00FB059D" w:rsidP="00D073A2">
      <w:pPr>
        <w:pStyle w:val="Bodytext20"/>
        <w:numPr>
          <w:ilvl w:val="0"/>
          <w:numId w:val="3"/>
        </w:numPr>
        <w:shd w:val="clear" w:color="auto" w:fill="auto"/>
        <w:tabs>
          <w:tab w:val="left" w:pos="198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способности поступиться личным желанием (бескорыстно).</w:t>
      </w:r>
    </w:p>
    <w:p w:rsidR="00FB059D" w:rsidRPr="00D069BC" w:rsidRDefault="00FB059D" w:rsidP="00F37D61">
      <w:pPr>
        <w:pStyle w:val="Bodytext20"/>
        <w:shd w:val="clear" w:color="auto" w:fill="auto"/>
        <w:spacing w:line="240" w:lineRule="auto"/>
        <w:ind w:firstLine="362"/>
        <w:rPr>
          <w:sz w:val="26"/>
          <w:szCs w:val="26"/>
        </w:rPr>
      </w:pPr>
      <w:r w:rsidRPr="00D069BC">
        <w:rPr>
          <w:sz w:val="26"/>
          <w:szCs w:val="26"/>
        </w:rPr>
        <w:t>Дети с помощью воспитателя могут составить «Правила дружной игры»:</w:t>
      </w:r>
    </w:p>
    <w:p w:rsidR="00FB059D" w:rsidRPr="00D069BC" w:rsidRDefault="00FB059D" w:rsidP="00304265">
      <w:pPr>
        <w:pStyle w:val="Bodytext20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всем вместе договориться о правилах игры;</w:t>
      </w:r>
    </w:p>
    <w:p w:rsidR="00FB059D" w:rsidRPr="00D069BC" w:rsidRDefault="00FB059D" w:rsidP="00304265">
      <w:pPr>
        <w:pStyle w:val="Bodytext20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честно соблюдать правила игры;</w:t>
      </w:r>
    </w:p>
    <w:p w:rsidR="00FB059D" w:rsidRPr="00D069BC" w:rsidRDefault="00FB059D" w:rsidP="00304265">
      <w:pPr>
        <w:pStyle w:val="Bodytext20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нарушивший правила не может считаться выигравшим;</w:t>
      </w:r>
    </w:p>
    <w:p w:rsidR="00FB059D" w:rsidRPr="00D069BC" w:rsidRDefault="00FB059D" w:rsidP="00304265">
      <w:pPr>
        <w:pStyle w:val="Bodytext20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не злиться и не драться, если проиграл.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D069BC">
        <w:rPr>
          <w:sz w:val="26"/>
          <w:szCs w:val="26"/>
        </w:rPr>
        <w:t>Можно сформулировать правила в виде пословиц и поговорок:</w:t>
      </w:r>
    </w:p>
    <w:p w:rsidR="00FB059D" w:rsidRPr="00D069BC" w:rsidRDefault="00FB059D" w:rsidP="00304265">
      <w:pPr>
        <w:pStyle w:val="Bodytext20"/>
        <w:numPr>
          <w:ilvl w:val="0"/>
          <w:numId w:val="1"/>
        </w:numPr>
        <w:shd w:val="clear" w:color="auto" w:fill="auto"/>
        <w:tabs>
          <w:tab w:val="left" w:pos="193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Нет большего позора — не выполнить договора.</w:t>
      </w:r>
    </w:p>
    <w:p w:rsidR="00FB059D" w:rsidRPr="00D069BC" w:rsidRDefault="00FB059D" w:rsidP="00304265">
      <w:pPr>
        <w:pStyle w:val="Body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Уговор дороже денег.</w:t>
      </w:r>
    </w:p>
    <w:p w:rsidR="00FB059D" w:rsidRPr="00D069BC" w:rsidRDefault="00FB059D" w:rsidP="00304265">
      <w:pPr>
        <w:pStyle w:val="Body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Сам себя губит, кто других не любит.</w:t>
      </w:r>
    </w:p>
    <w:p w:rsidR="00FB059D" w:rsidRPr="00D069BC" w:rsidRDefault="00FB059D" w:rsidP="00304265">
      <w:pPr>
        <w:pStyle w:val="Body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Зарубить себе на носу (правила игры).</w:t>
      </w:r>
    </w:p>
    <w:p w:rsidR="00FB059D" w:rsidRPr="00D069BC" w:rsidRDefault="00FB059D" w:rsidP="00304265">
      <w:pPr>
        <w:pStyle w:val="Bodytext2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rPr>
          <w:sz w:val="26"/>
          <w:szCs w:val="26"/>
        </w:rPr>
      </w:pPr>
      <w:r w:rsidRPr="00D069BC">
        <w:rPr>
          <w:sz w:val="26"/>
          <w:szCs w:val="26"/>
        </w:rPr>
        <w:t>Кто зря сердит, у того голова болит (о тех, кто проиграл).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40"/>
        <w:rPr>
          <w:sz w:val="26"/>
          <w:szCs w:val="26"/>
        </w:rPr>
      </w:pPr>
      <w:r w:rsidRPr="00D069BC">
        <w:rPr>
          <w:sz w:val="26"/>
          <w:szCs w:val="26"/>
        </w:rPr>
        <w:t>Используя пословицы и поговорки в работе с детьми, воспитатель должен понимать, что уровень обобщения может ограничиваться для ребенка конкретной ситуацией. Повторение пословиц в применении к разным ситуациям постепенно обогащает представления дошкольни</w:t>
      </w:r>
      <w:r w:rsidRPr="00D069BC">
        <w:rPr>
          <w:sz w:val="26"/>
          <w:szCs w:val="26"/>
        </w:rPr>
        <w:softHyphen/>
        <w:t>ков о содержании образных выражений.</w:t>
      </w:r>
    </w:p>
    <w:p w:rsidR="00FB059D" w:rsidRPr="00D069BC" w:rsidRDefault="00FB059D" w:rsidP="00F37D61">
      <w:pPr>
        <w:pStyle w:val="Bodytext20"/>
        <w:shd w:val="clear" w:color="auto" w:fill="auto"/>
        <w:spacing w:line="240" w:lineRule="auto"/>
        <w:ind w:firstLine="320"/>
        <w:rPr>
          <w:sz w:val="26"/>
          <w:szCs w:val="26"/>
        </w:rPr>
      </w:pPr>
      <w:r w:rsidRPr="00D069BC">
        <w:rPr>
          <w:sz w:val="26"/>
          <w:szCs w:val="26"/>
        </w:rPr>
        <w:t>Игровые правила способствуют развитию у детей требовательности друг к другу, служат ориентиром оценки и самооценки. Справедливая и обоснованная оценка, данная коллективом, поддержанная воспитателем, укрепляет в сознании ребенка значение правил в коллективной жизни.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20"/>
        <w:rPr>
          <w:sz w:val="26"/>
          <w:szCs w:val="26"/>
        </w:rPr>
      </w:pPr>
      <w:r w:rsidRPr="00D069BC">
        <w:rPr>
          <w:sz w:val="26"/>
          <w:szCs w:val="26"/>
        </w:rPr>
        <w:t>Положительное влияние игр на детей обеспечивается правильным педагогическим руководством. Воспитатель вызывает положительное отношение к игре, игровой задаче, знакомит детей с правилами (инст</w:t>
      </w:r>
      <w:r w:rsidRPr="00D069BC">
        <w:rPr>
          <w:sz w:val="26"/>
          <w:szCs w:val="26"/>
        </w:rPr>
        <w:softHyphen/>
        <w:t>руктирование, показ, повторение).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20"/>
        <w:rPr>
          <w:sz w:val="26"/>
          <w:szCs w:val="26"/>
        </w:rPr>
      </w:pPr>
      <w:r w:rsidRPr="00D069BC">
        <w:rPr>
          <w:sz w:val="26"/>
          <w:szCs w:val="26"/>
        </w:rPr>
        <w:t>Доброжелательные отношения в ходе игры определяют ее успех.</w:t>
      </w:r>
    </w:p>
    <w:p w:rsidR="00FB059D" w:rsidRPr="00D069BC" w:rsidRDefault="00FB059D" w:rsidP="00304265">
      <w:pPr>
        <w:pStyle w:val="Bodytext20"/>
        <w:shd w:val="clear" w:color="auto" w:fill="auto"/>
        <w:spacing w:line="240" w:lineRule="auto"/>
        <w:ind w:firstLine="340"/>
        <w:rPr>
          <w:sz w:val="24"/>
          <w:szCs w:val="24"/>
        </w:rPr>
      </w:pPr>
    </w:p>
    <w:sectPr w:rsidR="00FB059D" w:rsidRPr="00D069BC" w:rsidSect="00F1361F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9D" w:rsidRDefault="00FB059D" w:rsidP="00B2379C">
      <w:r>
        <w:separator/>
      </w:r>
    </w:p>
  </w:endnote>
  <w:endnote w:type="continuationSeparator" w:id="0">
    <w:p w:rsidR="00FB059D" w:rsidRDefault="00FB059D" w:rsidP="00B2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9D" w:rsidRDefault="00FB059D"/>
  </w:footnote>
  <w:footnote w:type="continuationSeparator" w:id="0">
    <w:p w:rsidR="00FB059D" w:rsidRDefault="00FB05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94B"/>
    <w:multiLevelType w:val="multilevel"/>
    <w:tmpl w:val="FFFFFFFF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D9763E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817A2A"/>
    <w:multiLevelType w:val="multilevel"/>
    <w:tmpl w:val="FFFFFFFF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79C"/>
    <w:rsid w:val="000057BB"/>
    <w:rsid w:val="000770ED"/>
    <w:rsid w:val="001C57B4"/>
    <w:rsid w:val="00304265"/>
    <w:rsid w:val="00944DEE"/>
    <w:rsid w:val="00B2379C"/>
    <w:rsid w:val="00B60E73"/>
    <w:rsid w:val="00BD1C6A"/>
    <w:rsid w:val="00D069BC"/>
    <w:rsid w:val="00D073A2"/>
    <w:rsid w:val="00F1361F"/>
    <w:rsid w:val="00F37D61"/>
    <w:rsid w:val="00FB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9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79C"/>
    <w:rPr>
      <w:rFonts w:cs="Times New Roman"/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B2379C"/>
    <w:rPr>
      <w:rFonts w:ascii="Georgia" w:hAnsi="Georgia" w:cs="Georgia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uiPriority w:val="99"/>
    <w:rsid w:val="00B2379C"/>
    <w:pPr>
      <w:shd w:val="clear" w:color="auto" w:fill="FFFFFF"/>
      <w:spacing w:line="250" w:lineRule="exact"/>
      <w:jc w:val="both"/>
    </w:pPr>
    <w:rPr>
      <w:rFonts w:ascii="Georgia" w:hAnsi="Georgia" w:cs="Georgia"/>
      <w:sz w:val="20"/>
      <w:szCs w:val="20"/>
    </w:rPr>
  </w:style>
  <w:style w:type="character" w:customStyle="1" w:styleId="Bodytext2Exact">
    <w:name w:val="Body text (2) Exact"/>
    <w:basedOn w:val="DefaultParagraphFont"/>
    <w:uiPriority w:val="99"/>
    <w:rsid w:val="00F1361F"/>
    <w:rPr>
      <w:rFonts w:ascii="Georgia" w:hAnsi="Georgia" w:cs="Georgia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871</Words>
  <Characters>4967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– ведущая деятельность для старших дошкольников</dc:title>
  <dc:subject/>
  <dc:creator/>
  <cp:keywords/>
  <dc:description/>
  <cp:lastModifiedBy>User</cp:lastModifiedBy>
  <cp:revision>3</cp:revision>
  <cp:lastPrinted>2020-10-23T07:06:00Z</cp:lastPrinted>
  <dcterms:created xsi:type="dcterms:W3CDTF">2020-10-23T07:05:00Z</dcterms:created>
  <dcterms:modified xsi:type="dcterms:W3CDTF">2020-10-23T07:07:00Z</dcterms:modified>
</cp:coreProperties>
</file>